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1A10" w14:textId="10AE6044" w:rsidR="00555D84" w:rsidRPr="000F217C" w:rsidRDefault="00555D84" w:rsidP="00555D84">
      <w:pPr>
        <w:spacing w:before="240" w:after="120" w:line="360" w:lineRule="auto"/>
        <w:jc w:val="right"/>
        <w:rPr>
          <w:rFonts w:ascii="Bahnschrift Light" w:hAnsi="Bahnschrift Light"/>
          <w:sz w:val="20"/>
          <w:szCs w:val="20"/>
        </w:rPr>
      </w:pPr>
      <w:r w:rsidRPr="000F217C">
        <w:rPr>
          <w:rFonts w:ascii="Bahnschrift Light" w:hAnsi="Bahnschrift Light"/>
          <w:sz w:val="20"/>
          <w:szCs w:val="20"/>
        </w:rPr>
        <w:t xml:space="preserve">Warszawa, </w:t>
      </w:r>
      <w:r w:rsidR="00E7569D">
        <w:rPr>
          <w:rFonts w:ascii="Bahnschrift Light" w:hAnsi="Bahnschrift Light"/>
          <w:sz w:val="20"/>
          <w:szCs w:val="20"/>
        </w:rPr>
        <w:t>1</w:t>
      </w:r>
      <w:r w:rsidR="00B10E2B">
        <w:rPr>
          <w:rFonts w:ascii="Bahnschrift Light" w:hAnsi="Bahnschrift Light"/>
          <w:sz w:val="20"/>
          <w:szCs w:val="20"/>
        </w:rPr>
        <w:t>5</w:t>
      </w:r>
      <w:r w:rsidRPr="000F217C">
        <w:rPr>
          <w:rFonts w:ascii="Bahnschrift Light" w:hAnsi="Bahnschrift Light"/>
          <w:sz w:val="20"/>
          <w:szCs w:val="20"/>
        </w:rPr>
        <w:t>.0</w:t>
      </w:r>
      <w:r w:rsidR="00B10E2B">
        <w:rPr>
          <w:rFonts w:ascii="Bahnschrift Light" w:hAnsi="Bahnschrift Light"/>
          <w:sz w:val="20"/>
          <w:szCs w:val="20"/>
        </w:rPr>
        <w:t>9</w:t>
      </w:r>
      <w:r w:rsidRPr="000F217C">
        <w:rPr>
          <w:rFonts w:ascii="Bahnschrift Light" w:hAnsi="Bahnschrift Light"/>
          <w:sz w:val="20"/>
          <w:szCs w:val="20"/>
        </w:rPr>
        <w:t>.2021 r.</w:t>
      </w:r>
    </w:p>
    <w:p w14:paraId="6955B673" w14:textId="32B19C5F" w:rsidR="00B10E2B" w:rsidRPr="00895A1B" w:rsidRDefault="00B10E2B" w:rsidP="00BD3CD3">
      <w:pPr>
        <w:spacing w:line="360" w:lineRule="auto"/>
        <w:jc w:val="center"/>
        <w:rPr>
          <w:rFonts w:ascii="Bahnschrift Light" w:hAnsi="Bahnschrift Light"/>
          <w:b/>
          <w:bCs/>
          <w:sz w:val="28"/>
          <w:szCs w:val="28"/>
        </w:rPr>
      </w:pPr>
      <w:r w:rsidRPr="00B10E2B">
        <w:rPr>
          <w:rFonts w:ascii="Bahnschrift Light" w:hAnsi="Bahnschrift Light"/>
          <w:b/>
          <w:bCs/>
          <w:sz w:val="28"/>
          <w:szCs w:val="28"/>
        </w:rPr>
        <w:t>Zapraszamy na nowy film Krajobraz mojego miasta</w:t>
      </w:r>
    </w:p>
    <w:p w14:paraId="75209F0D" w14:textId="77777777" w:rsidR="00B10E2B" w:rsidRPr="00B10E2B" w:rsidRDefault="00B10E2B" w:rsidP="00B10E2B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hd w:val="clear" w:color="auto" w:fill="FFFFFF"/>
        </w:rPr>
      </w:pPr>
      <w:bookmarkStart w:id="0" w:name="_Hlk80270683"/>
      <w:r w:rsidRPr="00B10E2B">
        <w:rPr>
          <w:rFonts w:ascii="Bahnschrift Light" w:hAnsi="Bahnschrift Light"/>
          <w:b/>
          <w:bCs/>
          <w:color w:val="222222"/>
          <w:shd w:val="clear" w:color="auto" w:fill="FFFFFF"/>
        </w:rPr>
        <w:t>Kampania społeczna „Krajobraz Mojego Miasta” została zainaugurowana w 2016 roku przez Narodowy Instytut Dziedzictwa. Jej pomysłodawczynią była prof. Magdalena Gawin, Wiceminister Kultury, Dziedzictwa Narodowego i Sportu, Generalny Konserwator Zabytków. Akcja skierowana jest zarówno do mieszkańców, turystów, jak i ogółu społeczeństwa. Ważną grupą, która znalazła się w obszarze zainteresowań organizatorów, są także działacze samorządowi, którzy – wspierani przez liczne grono ekspertów i liderów opinii publicznej – mogą najwięcej zmienić w przestrzeni kulturowej swojego regionu.</w:t>
      </w:r>
    </w:p>
    <w:p w14:paraId="551F901E" w14:textId="77777777" w:rsidR="00B10E2B" w:rsidRPr="00B10E2B" w:rsidRDefault="00B10E2B" w:rsidP="00B10E2B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B10E2B">
        <w:rPr>
          <w:rFonts w:ascii="Bahnschrift Light" w:hAnsi="Bahnschrift Light"/>
          <w:b/>
          <w:bCs/>
          <w:color w:val="222222"/>
          <w:shd w:val="clear" w:color="auto" w:fill="FFFFFF"/>
        </w:rPr>
        <w:t>21 września 2021 r. o g. 12.00 odbędzie się druga odsłona akcji społecznej „Krajobraz Mojego Miasta” poprzez premierę filmu o tym samym tytule, który zostanie poprzedzony krótką debatą</w:t>
      </w:r>
      <w:r w:rsidRPr="00B10E2B">
        <w:rPr>
          <w:rFonts w:ascii="Bahnschrift Light" w:hAnsi="Bahnschrift Light"/>
          <w:color w:val="222222"/>
          <w:shd w:val="clear" w:color="auto" w:fill="FFFFFF"/>
        </w:rPr>
        <w:t>. Zaproszenie do dyskusji przyjęli prof. Magdalena Gawin – Wiceminister Kultury, Dziedzictwa Narodowego i Sportu, Generalny Konserwator Zabytków, Mariusz Czuba  – Z-ca Dyrektora Narodowego Instytutu Dziedzictwa, dr Andrzej Siwek – Kierownik Oddziału Terenowego NID w Krakowie, ekspert w filmie KMM, Robert Gonera – aktor, prowadzący i narrator filmu KMM oraz Roman Marcinek – moderator, autor wielu publikacji o tematyce krajobrazu i dziedzictwa kulturowego, ekspert NID. Link do premiery </w:t>
      </w:r>
      <w:hyperlink r:id="rId8" w:history="1">
        <w:r w:rsidRPr="00B10E2B">
          <w:rPr>
            <w:rFonts w:ascii="Bahnschrift Light" w:hAnsi="Bahnschrift Light"/>
            <w:color w:val="222222"/>
            <w:shd w:val="clear" w:color="auto" w:fill="FFFFFF"/>
          </w:rPr>
          <w:t>https://bit.ly/PremieraFilmuKrajobrazMojegoMiasta</w:t>
        </w:r>
      </w:hyperlink>
    </w:p>
    <w:p w14:paraId="19FC8589" w14:textId="77777777" w:rsidR="00B10E2B" w:rsidRPr="00B10E2B" w:rsidRDefault="00B10E2B" w:rsidP="00B10E2B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B10E2B">
        <w:rPr>
          <w:rFonts w:ascii="Bahnschrift Light" w:hAnsi="Bahnschrift Light"/>
          <w:color w:val="222222"/>
          <w:shd w:val="clear" w:color="auto" w:fill="FFFFFF"/>
        </w:rPr>
        <w:t>Krajobraz miejski – jest odbiciem społeczeństwa, jego sposobu życia i potrzeb, zarówno tych estetycznych, jak i emocjonalnych. To pole międzypokoleniowego dialogu, tło ważnych wydarzeń i przemian społecznych oraz przestrzeń o ogromnym znaczeniu dla dziedzictwa regionu. Mierzy się on jednak z problemami bardzo prozaicznymi – niedostatkami planowania przestrzennego, niszczeniem fasad, zalewem reklam czy zamianą rynków i terenów zielonych w betonowe parkingi. Celem kampanii „Krajobraz Mojego Miasta” jest zwiększenie świadomości społecznej dotyczącej krajobrazu kulturowego i potrzeby jego ochrony. W tym roku szczególną uwagę poświęcamy formie ochrony krajobrazu kulturowego, jaką jest </w:t>
      </w:r>
      <w:r w:rsidRPr="00B10E2B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park </w:t>
      </w:r>
      <w:r w:rsidRPr="00B10E2B">
        <w:rPr>
          <w:rFonts w:ascii="Bahnschrift Light" w:hAnsi="Bahnschrift Light"/>
          <w:b/>
          <w:bCs/>
          <w:color w:val="222222"/>
          <w:shd w:val="clear" w:color="auto" w:fill="FFFFFF"/>
        </w:rPr>
        <w:lastRenderedPageBreak/>
        <w:t>kulturowy</w:t>
      </w:r>
      <w:r w:rsidRPr="00B10E2B">
        <w:rPr>
          <w:rFonts w:ascii="Bahnschrift Light" w:hAnsi="Bahnschrift Light"/>
          <w:color w:val="222222"/>
          <w:shd w:val="clear" w:color="auto" w:fill="FFFFFF"/>
        </w:rPr>
        <w:t> – chroni on nie tylko zabytkowe budynki, ale też ich otoczenie i jest ustanawiany przez władze samorządowe w porozumieniu z wojewódzkimi konserwatorami zabytków.</w:t>
      </w:r>
    </w:p>
    <w:p w14:paraId="79C12C1E" w14:textId="77777777" w:rsidR="00B10E2B" w:rsidRPr="00B10E2B" w:rsidRDefault="00B10E2B" w:rsidP="00B10E2B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B10E2B">
        <w:rPr>
          <w:rFonts w:ascii="Bahnschrift Light" w:hAnsi="Bahnschrift Light"/>
          <w:color w:val="222222"/>
          <w:shd w:val="clear" w:color="auto" w:fill="FFFFFF"/>
        </w:rPr>
        <w:t>Głównymi elementami tegorocznej kampanii są </w:t>
      </w:r>
      <w:r w:rsidRPr="00B10E2B">
        <w:rPr>
          <w:rFonts w:ascii="Bahnschrift Light" w:hAnsi="Bahnschrift Light"/>
          <w:b/>
          <w:bCs/>
          <w:color w:val="222222"/>
          <w:shd w:val="clear" w:color="auto" w:fill="FFFFFF"/>
        </w:rPr>
        <w:t>film i spot</w:t>
      </w:r>
      <w:r w:rsidRPr="00B10E2B">
        <w:rPr>
          <w:rFonts w:ascii="Bahnschrift Light" w:hAnsi="Bahnschrift Light"/>
          <w:color w:val="222222"/>
          <w:shd w:val="clear" w:color="auto" w:fill="FFFFFF"/>
        </w:rPr>
        <w:t>. W czytelny sposób diagnozują one problemy przestrzeni miejskiej i proponują ich rozwiązania. Są również swoistym poradnikiem dla jednostek samorządu terytorialnego, które chcemy zachęcić do włączenia się do akcji oraz zmian i uporządkowania przestrzeni wspólnych, w tym tych historycznych, którymi na co dzień zarządzają.   </w:t>
      </w:r>
    </w:p>
    <w:p w14:paraId="13F75FFD" w14:textId="77777777" w:rsidR="00B10E2B" w:rsidRPr="00B10E2B" w:rsidRDefault="00B10E2B" w:rsidP="00B10E2B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B10E2B">
        <w:rPr>
          <w:rFonts w:ascii="Bahnschrift Light" w:hAnsi="Bahnschrift Light"/>
          <w:color w:val="222222"/>
          <w:shd w:val="clear" w:color="auto" w:fill="FFFFFF"/>
        </w:rPr>
        <w:t xml:space="preserve">Tegoroczna edycja kampanii to również nowe twarze. Wśród ambasadorów „Krajobrazu Mojego Miasta” mamy zaszczyt powitać aktora filmowego i reżysera Roberta Gonerę, architektkę Magdalenę </w:t>
      </w:r>
      <w:proofErr w:type="spellStart"/>
      <w:r w:rsidRPr="00B10E2B">
        <w:rPr>
          <w:rFonts w:ascii="Bahnschrift Light" w:hAnsi="Bahnschrift Light"/>
          <w:color w:val="222222"/>
          <w:shd w:val="clear" w:color="auto" w:fill="FFFFFF"/>
        </w:rPr>
        <w:t>Milert</w:t>
      </w:r>
      <w:proofErr w:type="spellEnd"/>
      <w:r w:rsidRPr="00B10E2B">
        <w:rPr>
          <w:rFonts w:ascii="Bahnschrift Light" w:hAnsi="Bahnschrift Light"/>
          <w:color w:val="222222"/>
          <w:shd w:val="clear" w:color="auto" w:fill="FFFFFF"/>
        </w:rPr>
        <w:t xml:space="preserve"> oraz dyrektora Narodowego Instytutu Dziedzictwa Bartosza Skaldawskiego. Dołączyli oni do grona wspierających nas od lat osobowości, takich jak inicjatorka  kampanii społecznej KMM prof. Magdalena Gawin, Sebastian Karpiel-Bułecka, Krzysztof Trebunia-Tutka, Wiktor Lach czy Jan </w:t>
      </w:r>
      <w:proofErr w:type="spellStart"/>
      <w:r w:rsidRPr="00B10E2B">
        <w:rPr>
          <w:rFonts w:ascii="Bahnschrift Light" w:hAnsi="Bahnschrift Light"/>
          <w:color w:val="222222"/>
          <w:shd w:val="clear" w:color="auto" w:fill="FFFFFF"/>
        </w:rPr>
        <w:t>Mencwel</w:t>
      </w:r>
      <w:proofErr w:type="spellEnd"/>
      <w:r w:rsidRPr="00B10E2B">
        <w:rPr>
          <w:rFonts w:ascii="Bahnschrift Light" w:hAnsi="Bahnschrift Light"/>
          <w:color w:val="222222"/>
          <w:shd w:val="clear" w:color="auto" w:fill="FFFFFF"/>
        </w:rPr>
        <w:t>. Kampanii niezmiennie towarzyszy dedykowana strona www.KrajobrazMojegoMiasta.pl oraz media społecznościowe www.facebook.com/KrajobrazMojegoMiasta</w:t>
      </w:r>
    </w:p>
    <w:bookmarkEnd w:id="0"/>
    <w:p w14:paraId="1C99B95B" w14:textId="7E90813F" w:rsidR="00F34F05" w:rsidRPr="00880F6A" w:rsidRDefault="00F34F05" w:rsidP="00A109E7">
      <w:pPr>
        <w:spacing w:before="240" w:after="120" w:line="360" w:lineRule="auto"/>
        <w:jc w:val="center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</w:t>
      </w:r>
    </w:p>
    <w:p w14:paraId="05B6880A" w14:textId="47262D02" w:rsidR="004D26DE" w:rsidRDefault="00EE3909" w:rsidP="004D26DE">
      <w:pPr>
        <w:shd w:val="clear" w:color="auto" w:fill="FFFFFF"/>
        <w:spacing w:after="0" w:line="240" w:lineRule="auto"/>
        <w:jc w:val="both"/>
        <w:rPr>
          <w:rFonts w:ascii="Muli" w:hAnsi="Muli" w:cs="Arial"/>
          <w:sz w:val="20"/>
          <w:szCs w:val="20"/>
        </w:rPr>
      </w:pPr>
      <w:r w:rsidRPr="00F34F05">
        <w:rPr>
          <w:rFonts w:ascii="Muli" w:hAnsi="Muli" w:cs="Arial"/>
          <w:b/>
          <w:bCs/>
          <w:sz w:val="20"/>
          <w:szCs w:val="20"/>
        </w:rPr>
        <w:t xml:space="preserve">Kampania społeczna </w:t>
      </w:r>
      <w:r w:rsidR="00C3655F">
        <w:rPr>
          <w:rFonts w:ascii="Muli" w:hAnsi="Muli" w:cs="Arial"/>
          <w:b/>
          <w:bCs/>
          <w:sz w:val="20"/>
          <w:szCs w:val="20"/>
        </w:rPr>
        <w:t>„</w:t>
      </w:r>
      <w:r w:rsidRPr="00F34F05">
        <w:rPr>
          <w:rFonts w:ascii="Muli" w:hAnsi="Muli" w:cs="Arial"/>
          <w:b/>
          <w:bCs/>
          <w:sz w:val="20"/>
          <w:szCs w:val="20"/>
        </w:rPr>
        <w:t>Krajobraz Mojego Miasta</w:t>
      </w:r>
      <w:r w:rsidR="00C3655F">
        <w:rPr>
          <w:rFonts w:ascii="Muli" w:hAnsi="Muli" w:cs="Arial"/>
          <w:b/>
          <w:bCs/>
          <w:sz w:val="20"/>
          <w:szCs w:val="20"/>
        </w:rPr>
        <w:t>”</w:t>
      </w:r>
      <w:r w:rsidRPr="00F34F05">
        <w:rPr>
          <w:rFonts w:ascii="Muli" w:hAnsi="Muli" w:cs="Arial"/>
          <w:sz w:val="20"/>
          <w:szCs w:val="20"/>
        </w:rPr>
        <w:t xml:space="preserve"> została zainaugurowana w 2016 roku przez Narodowy Instytut Dziedzictwa. </w:t>
      </w:r>
      <w:r w:rsidR="004D26DE" w:rsidRPr="004D26DE">
        <w:rPr>
          <w:rFonts w:ascii="Muli" w:hAnsi="Muli" w:cs="Arial"/>
          <w:sz w:val="20"/>
          <w:szCs w:val="20"/>
        </w:rPr>
        <w:t xml:space="preserve">Celem kampanii „Krajobraz </w:t>
      </w:r>
      <w:r w:rsidR="002F0C50">
        <w:rPr>
          <w:rFonts w:ascii="Muli" w:hAnsi="Muli" w:cs="Arial"/>
          <w:sz w:val="20"/>
          <w:szCs w:val="20"/>
        </w:rPr>
        <w:t>M</w:t>
      </w:r>
      <w:r w:rsidR="004D26DE" w:rsidRPr="004D26DE">
        <w:rPr>
          <w:rFonts w:ascii="Muli" w:hAnsi="Muli" w:cs="Arial"/>
          <w:sz w:val="20"/>
          <w:szCs w:val="20"/>
        </w:rPr>
        <w:t xml:space="preserve">ojego </w:t>
      </w:r>
      <w:r w:rsidR="002F0C50">
        <w:rPr>
          <w:rFonts w:ascii="Muli" w:hAnsi="Muli" w:cs="Arial"/>
          <w:sz w:val="20"/>
          <w:szCs w:val="20"/>
        </w:rPr>
        <w:t>M</w:t>
      </w:r>
      <w:r w:rsidR="004D26DE" w:rsidRPr="004D26DE">
        <w:rPr>
          <w:rFonts w:ascii="Muli" w:hAnsi="Muli" w:cs="Arial"/>
          <w:sz w:val="20"/>
          <w:szCs w:val="20"/>
        </w:rPr>
        <w:t>iasta” jest zwiększenie świadomości społecznej dotyczącej krajobrazu kulturowego i potrzeby jego ochrony. Krajobraz miejski ma niebagatelne znaczenie dla jakości życia codziennego mieszkańców i wpływa na atrakcyjność turystyczną miast. Stanowi pole międzypokoleniowego dialogu, jest tłem dla ważnych wydarzeń i przemian społecznych oraz przestrzenią o dużym znaczeniu dla dziedzictwa regionu.</w:t>
      </w:r>
    </w:p>
    <w:p w14:paraId="406A9F85" w14:textId="77777777" w:rsidR="004D26DE" w:rsidRDefault="004D26DE" w:rsidP="004D26DE">
      <w:pPr>
        <w:shd w:val="clear" w:color="auto" w:fill="FFFFFF"/>
        <w:spacing w:after="0" w:line="240" w:lineRule="auto"/>
        <w:jc w:val="both"/>
        <w:rPr>
          <w:rFonts w:ascii="Muli" w:hAnsi="Muli" w:cs="Arial"/>
          <w:sz w:val="20"/>
          <w:szCs w:val="20"/>
        </w:rPr>
      </w:pPr>
    </w:p>
    <w:p w14:paraId="4F34711F" w14:textId="468D93C4" w:rsidR="00123337" w:rsidRPr="00880F6A" w:rsidRDefault="00123337" w:rsidP="004D26DE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</w:t>
      </w:r>
    </w:p>
    <w:p w14:paraId="4AD9AA78" w14:textId="1C3E74FC" w:rsidR="00BB1E15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 w:cs="Arial"/>
          <w:b/>
          <w:bCs/>
          <w:sz w:val="20"/>
          <w:szCs w:val="20"/>
        </w:rPr>
        <w:t>Narodowy Instytut Dziedzictwa</w:t>
      </w:r>
      <w:r w:rsidR="00AF5ABC">
        <w:rPr>
          <w:rFonts w:ascii="Muli" w:hAnsi="Muli" w:cs="Arial"/>
          <w:b/>
          <w:bCs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to państwowa instytucja kultury, będąca eksperckim i</w:t>
      </w:r>
      <w:r w:rsidR="00874694" w:rsidRPr="00880F6A">
        <w:rPr>
          <w:rFonts w:ascii="Muli" w:hAnsi="Muli" w:cs="Arial"/>
          <w:sz w:val="20"/>
          <w:szCs w:val="20"/>
        </w:rPr>
        <w:t> </w:t>
      </w:r>
      <w:r w:rsidRPr="00880F6A">
        <w:rPr>
          <w:rFonts w:ascii="Muli" w:hAnsi="Muli" w:cs="Arial"/>
          <w:sz w:val="20"/>
          <w:szCs w:val="20"/>
        </w:rPr>
        <w:t>opiniodawczym wsparciem dla Ministra Kultury, Dziedzictwa Narodowego i Sportu.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zachowania dziedzictwa kulturowego, a także gromadzenie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upowszechnianie wiedzy o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dziedzictwie. Instytut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realizując swoje zadania statutowe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uznaje, że zarówno zabytki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jak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 xml:space="preserve">niematerialny dorobek kulturowy poprzednich pokoleń są świadectwem naszej przeszłości i </w:t>
      </w:r>
      <w:r w:rsidR="005B43CB" w:rsidRPr="00880F6A">
        <w:rPr>
          <w:rFonts w:ascii="Muli" w:hAnsi="Muli" w:cs="Arial"/>
          <w:sz w:val="20"/>
          <w:szCs w:val="20"/>
        </w:rPr>
        <w:t>jako</w:t>
      </w:r>
      <w:r w:rsidRPr="00880F6A">
        <w:rPr>
          <w:rFonts w:ascii="Muli" w:hAnsi="Muli" w:cs="Arial"/>
          <w:sz w:val="20"/>
          <w:szCs w:val="20"/>
        </w:rPr>
        <w:t xml:space="preserve"> ważn</w:t>
      </w:r>
      <w:r w:rsidR="005B43CB" w:rsidRPr="00880F6A">
        <w:rPr>
          <w:rFonts w:ascii="Muli" w:hAnsi="Muli" w:cs="Arial"/>
          <w:sz w:val="20"/>
          <w:szCs w:val="20"/>
        </w:rPr>
        <w:t>a</w:t>
      </w:r>
      <w:r w:rsidRPr="00880F6A">
        <w:rPr>
          <w:rFonts w:ascii="Muli" w:hAnsi="Muli" w:cs="Arial"/>
          <w:sz w:val="20"/>
          <w:szCs w:val="20"/>
        </w:rPr>
        <w:t xml:space="preserve"> częś</w:t>
      </w:r>
      <w:r w:rsidR="005B43CB" w:rsidRPr="00880F6A">
        <w:rPr>
          <w:rFonts w:ascii="Muli" w:hAnsi="Muli" w:cs="Arial"/>
          <w:sz w:val="20"/>
          <w:szCs w:val="20"/>
        </w:rPr>
        <w:t>ć</w:t>
      </w:r>
      <w:r w:rsidRPr="00880F6A">
        <w:rPr>
          <w:rFonts w:ascii="Muli" w:hAnsi="Muli" w:cs="Arial"/>
          <w:sz w:val="20"/>
          <w:szCs w:val="20"/>
        </w:rPr>
        <w:t xml:space="preserve"> naszego dziedzictwa mogą stanowić trwały fundament wspólnej przyszłości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zrównoważonego rozwoju naszej Ojczyzny.</w:t>
      </w:r>
    </w:p>
    <w:p w14:paraId="5661A8AC" w14:textId="77777777" w:rsidR="00892886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</w:p>
    <w:p w14:paraId="5523BCD5" w14:textId="22779790" w:rsidR="00BB1E15" w:rsidRPr="005B4C4E" w:rsidRDefault="00BB1E15" w:rsidP="00123337">
      <w:pPr>
        <w:shd w:val="clear" w:color="auto" w:fill="FFFFFF"/>
        <w:spacing w:after="0" w:line="240" w:lineRule="auto"/>
        <w:jc w:val="both"/>
        <w:rPr>
          <w:rFonts w:ascii="Muli" w:hAnsi="Muli"/>
          <w:b/>
          <w:color w:val="222222"/>
          <w:szCs w:val="20"/>
          <w:shd w:val="clear" w:color="auto" w:fill="FFFFFF"/>
        </w:rPr>
      </w:pPr>
      <w:r w:rsidRPr="005B4C4E">
        <w:rPr>
          <w:rFonts w:ascii="Muli" w:hAnsi="Muli"/>
          <w:b/>
          <w:color w:val="222222"/>
          <w:szCs w:val="20"/>
          <w:shd w:val="clear" w:color="auto" w:fill="FFFFFF"/>
        </w:rPr>
        <w:t>Kontakt do mediów:</w:t>
      </w:r>
    </w:p>
    <w:p w14:paraId="60FE3B4A" w14:textId="77777777" w:rsidR="001F0CB7" w:rsidRPr="005B4C4E" w:rsidRDefault="001F0CB7" w:rsidP="00123337">
      <w:pPr>
        <w:shd w:val="clear" w:color="auto" w:fill="FFFFFF"/>
        <w:spacing w:after="0" w:line="240" w:lineRule="auto"/>
        <w:jc w:val="both"/>
        <w:rPr>
          <w:rFonts w:ascii="Muli" w:hAnsi="Muli"/>
          <w:b/>
          <w:color w:val="222222"/>
          <w:szCs w:val="20"/>
          <w:shd w:val="clear" w:color="auto" w:fill="FFFFFF"/>
        </w:rPr>
      </w:pPr>
    </w:p>
    <w:p w14:paraId="60D439F3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  <w:t>Wioletta Łabuda-Iwaniak</w:t>
      </w:r>
    </w:p>
    <w:p w14:paraId="48C01B22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Kierownik Zespołu ds. Komunikacji Społecznej,</w:t>
      </w:r>
    </w:p>
    <w:p w14:paraId="0CDDCADC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Koordynator kampanii społecznej „Krajobraz mojego miasta”</w:t>
      </w:r>
    </w:p>
    <w:p w14:paraId="33BC15CA" w14:textId="1BCC003B" w:rsidR="001F0CB7" w:rsidRPr="001F0CB7" w:rsidRDefault="005313CE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hyperlink r:id="rId9" w:history="1">
        <w:r w:rsidR="001F0CB7" w:rsidRPr="00CC006B">
          <w:rPr>
            <w:rStyle w:val="Hipercze"/>
            <w:rFonts w:ascii="Muli" w:hAnsi="Muli"/>
            <w:sz w:val="20"/>
            <w:szCs w:val="20"/>
            <w:shd w:val="clear" w:color="auto" w:fill="FFFFFF"/>
          </w:rPr>
          <w:t>wlabuda@nid.pl</w:t>
        </w:r>
      </w:hyperlink>
      <w:r w:rsidR="001F0CB7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</w:p>
    <w:p w14:paraId="631116DD" w14:textId="2BC5100E" w:rsidR="00123337" w:rsidRPr="00874694" w:rsidRDefault="00123337" w:rsidP="00B40A72">
      <w:pPr>
        <w:shd w:val="clear" w:color="auto" w:fill="FFFFFF"/>
        <w:spacing w:after="0" w:line="240" w:lineRule="auto"/>
        <w:rPr>
          <w:rFonts w:ascii="Muli" w:hAnsi="Muli"/>
          <w:color w:val="222222"/>
          <w:shd w:val="clear" w:color="auto" w:fill="FFFFFF"/>
        </w:rPr>
      </w:pPr>
    </w:p>
    <w:sectPr w:rsidR="00123337" w:rsidRPr="0087469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A0B8" w14:textId="77777777" w:rsidR="005313CE" w:rsidRDefault="005313CE" w:rsidP="00DE14FD">
      <w:pPr>
        <w:spacing w:after="0" w:line="240" w:lineRule="auto"/>
      </w:pPr>
      <w:r>
        <w:separator/>
      </w:r>
    </w:p>
  </w:endnote>
  <w:endnote w:type="continuationSeparator" w:id="0">
    <w:p w14:paraId="0B340DB3" w14:textId="77777777" w:rsidR="005313CE" w:rsidRDefault="005313CE" w:rsidP="00D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uli">
    <w:altName w:val="Calibri"/>
    <w:charset w:val="EE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7AFD" w14:textId="77777777" w:rsidR="005313CE" w:rsidRDefault="005313CE" w:rsidP="00DE14FD">
      <w:pPr>
        <w:spacing w:after="0" w:line="240" w:lineRule="auto"/>
      </w:pPr>
      <w:r>
        <w:separator/>
      </w:r>
    </w:p>
  </w:footnote>
  <w:footnote w:type="continuationSeparator" w:id="0">
    <w:p w14:paraId="28CD0E36" w14:textId="77777777" w:rsidR="005313CE" w:rsidRDefault="005313CE" w:rsidP="00DE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E1F" w14:textId="711E9687" w:rsidR="00DE14FD" w:rsidRDefault="00CE2214" w:rsidP="000B7541">
    <w:pPr>
      <w:pStyle w:val="Nagwek"/>
    </w:pPr>
    <w:r>
      <w:rPr>
        <w:noProof/>
        <w:lang w:eastAsia="pl-PL"/>
      </w:rPr>
      <w:drawing>
        <wp:inline distT="0" distB="0" distL="0" distR="0" wp14:anchorId="3D81B6C6" wp14:editId="260B4D00">
          <wp:extent cx="2762250" cy="1644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0" t="22732" r="22950" b="26513"/>
                  <a:stretch/>
                </pic:blipFill>
                <pic:spPr bwMode="auto">
                  <a:xfrm>
                    <a:off x="0" y="0"/>
                    <a:ext cx="2762250" cy="164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77ED" w14:textId="77777777" w:rsidR="00B40A72" w:rsidRDefault="00B40A72" w:rsidP="000B7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746"/>
    <w:multiLevelType w:val="multilevel"/>
    <w:tmpl w:val="5B5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F3EBB"/>
    <w:multiLevelType w:val="multilevel"/>
    <w:tmpl w:val="A89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3AC"/>
    <w:multiLevelType w:val="multilevel"/>
    <w:tmpl w:val="36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798D"/>
    <w:multiLevelType w:val="multilevel"/>
    <w:tmpl w:val="D14A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C3B9C"/>
    <w:multiLevelType w:val="multilevel"/>
    <w:tmpl w:val="03F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20"/>
    <w:rsid w:val="0000011F"/>
    <w:rsid w:val="00037AA8"/>
    <w:rsid w:val="000449BA"/>
    <w:rsid w:val="0004673F"/>
    <w:rsid w:val="00055496"/>
    <w:rsid w:val="00055AEF"/>
    <w:rsid w:val="00077E7B"/>
    <w:rsid w:val="00081473"/>
    <w:rsid w:val="00081553"/>
    <w:rsid w:val="00093B1A"/>
    <w:rsid w:val="000950BE"/>
    <w:rsid w:val="000A38D1"/>
    <w:rsid w:val="000A6FD9"/>
    <w:rsid w:val="000B2BAE"/>
    <w:rsid w:val="000B6176"/>
    <w:rsid w:val="000B7541"/>
    <w:rsid w:val="000C2798"/>
    <w:rsid w:val="000C6D6F"/>
    <w:rsid w:val="000D11E2"/>
    <w:rsid w:val="000D1F7D"/>
    <w:rsid w:val="000D4F51"/>
    <w:rsid w:val="000D512A"/>
    <w:rsid w:val="000E6FF1"/>
    <w:rsid w:val="000F01B3"/>
    <w:rsid w:val="000F065C"/>
    <w:rsid w:val="000F217C"/>
    <w:rsid w:val="000F6F77"/>
    <w:rsid w:val="000F6FDD"/>
    <w:rsid w:val="00100261"/>
    <w:rsid w:val="00100DCE"/>
    <w:rsid w:val="00123337"/>
    <w:rsid w:val="001345A7"/>
    <w:rsid w:val="00140D3B"/>
    <w:rsid w:val="00152D73"/>
    <w:rsid w:val="00162429"/>
    <w:rsid w:val="001728E7"/>
    <w:rsid w:val="00175653"/>
    <w:rsid w:val="00180F76"/>
    <w:rsid w:val="001832D3"/>
    <w:rsid w:val="001A0F2D"/>
    <w:rsid w:val="001B781D"/>
    <w:rsid w:val="001C6C59"/>
    <w:rsid w:val="001D41B4"/>
    <w:rsid w:val="001E3E9D"/>
    <w:rsid w:val="001F0CB7"/>
    <w:rsid w:val="001F631E"/>
    <w:rsid w:val="0020293D"/>
    <w:rsid w:val="00214F72"/>
    <w:rsid w:val="00234665"/>
    <w:rsid w:val="00235042"/>
    <w:rsid w:val="00251C87"/>
    <w:rsid w:val="002602C0"/>
    <w:rsid w:val="00267955"/>
    <w:rsid w:val="00290FD9"/>
    <w:rsid w:val="00295756"/>
    <w:rsid w:val="002962D9"/>
    <w:rsid w:val="002C3A99"/>
    <w:rsid w:val="002D54E3"/>
    <w:rsid w:val="002F0C50"/>
    <w:rsid w:val="00307C70"/>
    <w:rsid w:val="003119D3"/>
    <w:rsid w:val="00320EB9"/>
    <w:rsid w:val="00333412"/>
    <w:rsid w:val="00345BBC"/>
    <w:rsid w:val="00356464"/>
    <w:rsid w:val="00356DD6"/>
    <w:rsid w:val="00362F1F"/>
    <w:rsid w:val="00365C0C"/>
    <w:rsid w:val="0037560B"/>
    <w:rsid w:val="00394128"/>
    <w:rsid w:val="00396BA6"/>
    <w:rsid w:val="00397550"/>
    <w:rsid w:val="003C3946"/>
    <w:rsid w:val="003E71E4"/>
    <w:rsid w:val="003F7A18"/>
    <w:rsid w:val="00400EE2"/>
    <w:rsid w:val="00404C53"/>
    <w:rsid w:val="0040571A"/>
    <w:rsid w:val="00406739"/>
    <w:rsid w:val="004526E9"/>
    <w:rsid w:val="00463F79"/>
    <w:rsid w:val="0047496D"/>
    <w:rsid w:val="00492AFD"/>
    <w:rsid w:val="004A6271"/>
    <w:rsid w:val="004B722A"/>
    <w:rsid w:val="004C1AEA"/>
    <w:rsid w:val="004D26DE"/>
    <w:rsid w:val="004D40B7"/>
    <w:rsid w:val="00511AB1"/>
    <w:rsid w:val="005122BE"/>
    <w:rsid w:val="00512B2E"/>
    <w:rsid w:val="00520E37"/>
    <w:rsid w:val="005276E9"/>
    <w:rsid w:val="005313CE"/>
    <w:rsid w:val="0054130E"/>
    <w:rsid w:val="00555D84"/>
    <w:rsid w:val="00561212"/>
    <w:rsid w:val="00564BCB"/>
    <w:rsid w:val="00571B66"/>
    <w:rsid w:val="0058097A"/>
    <w:rsid w:val="00590A7E"/>
    <w:rsid w:val="005A4DB6"/>
    <w:rsid w:val="005A7651"/>
    <w:rsid w:val="005B3F92"/>
    <w:rsid w:val="005B43CB"/>
    <w:rsid w:val="005B4C4E"/>
    <w:rsid w:val="005C2493"/>
    <w:rsid w:val="005D1E98"/>
    <w:rsid w:val="005D26DC"/>
    <w:rsid w:val="005E19E5"/>
    <w:rsid w:val="00605B5A"/>
    <w:rsid w:val="0061287E"/>
    <w:rsid w:val="00642EBE"/>
    <w:rsid w:val="00650589"/>
    <w:rsid w:val="00652DB3"/>
    <w:rsid w:val="0066073D"/>
    <w:rsid w:val="0068514D"/>
    <w:rsid w:val="00691FE4"/>
    <w:rsid w:val="006A0FE7"/>
    <w:rsid w:val="006A11D3"/>
    <w:rsid w:val="006A4889"/>
    <w:rsid w:val="006A5CE2"/>
    <w:rsid w:val="006B7158"/>
    <w:rsid w:val="006C5453"/>
    <w:rsid w:val="006D19E0"/>
    <w:rsid w:val="006D227C"/>
    <w:rsid w:val="0072143B"/>
    <w:rsid w:val="0072552F"/>
    <w:rsid w:val="007466A2"/>
    <w:rsid w:val="00773A71"/>
    <w:rsid w:val="00775F03"/>
    <w:rsid w:val="007967DF"/>
    <w:rsid w:val="00797C96"/>
    <w:rsid w:val="007A14B7"/>
    <w:rsid w:val="007C5020"/>
    <w:rsid w:val="007E7949"/>
    <w:rsid w:val="007F0039"/>
    <w:rsid w:val="007F223A"/>
    <w:rsid w:val="007F32DA"/>
    <w:rsid w:val="007F6305"/>
    <w:rsid w:val="00823E1E"/>
    <w:rsid w:val="008341E2"/>
    <w:rsid w:val="0084452C"/>
    <w:rsid w:val="0084512A"/>
    <w:rsid w:val="00856A89"/>
    <w:rsid w:val="00872923"/>
    <w:rsid w:val="00874694"/>
    <w:rsid w:val="00877F17"/>
    <w:rsid w:val="008803CF"/>
    <w:rsid w:val="00880F6A"/>
    <w:rsid w:val="00881F84"/>
    <w:rsid w:val="00886912"/>
    <w:rsid w:val="00892886"/>
    <w:rsid w:val="00895A1B"/>
    <w:rsid w:val="008B532B"/>
    <w:rsid w:val="008D40AE"/>
    <w:rsid w:val="00902EDA"/>
    <w:rsid w:val="0091627F"/>
    <w:rsid w:val="009225AF"/>
    <w:rsid w:val="00926048"/>
    <w:rsid w:val="00931571"/>
    <w:rsid w:val="0095418A"/>
    <w:rsid w:val="0097345D"/>
    <w:rsid w:val="009909FC"/>
    <w:rsid w:val="0099787F"/>
    <w:rsid w:val="009A3A1E"/>
    <w:rsid w:val="009D253E"/>
    <w:rsid w:val="009E3E9F"/>
    <w:rsid w:val="009F0989"/>
    <w:rsid w:val="009F303E"/>
    <w:rsid w:val="009F395F"/>
    <w:rsid w:val="009F399D"/>
    <w:rsid w:val="009F4A96"/>
    <w:rsid w:val="00A109E7"/>
    <w:rsid w:val="00A10F63"/>
    <w:rsid w:val="00A1315A"/>
    <w:rsid w:val="00A1769B"/>
    <w:rsid w:val="00A27B56"/>
    <w:rsid w:val="00A316E0"/>
    <w:rsid w:val="00A35232"/>
    <w:rsid w:val="00A3780D"/>
    <w:rsid w:val="00A4235B"/>
    <w:rsid w:val="00A4671D"/>
    <w:rsid w:val="00A57D20"/>
    <w:rsid w:val="00A728B2"/>
    <w:rsid w:val="00A807B8"/>
    <w:rsid w:val="00A85915"/>
    <w:rsid w:val="00A9198C"/>
    <w:rsid w:val="00AC170B"/>
    <w:rsid w:val="00AC362A"/>
    <w:rsid w:val="00AC54AD"/>
    <w:rsid w:val="00AD1DA7"/>
    <w:rsid w:val="00AD74F1"/>
    <w:rsid w:val="00AE2450"/>
    <w:rsid w:val="00AE54D3"/>
    <w:rsid w:val="00AE74B1"/>
    <w:rsid w:val="00AF5ABC"/>
    <w:rsid w:val="00B10E2B"/>
    <w:rsid w:val="00B24080"/>
    <w:rsid w:val="00B26106"/>
    <w:rsid w:val="00B319F9"/>
    <w:rsid w:val="00B36A73"/>
    <w:rsid w:val="00B40A72"/>
    <w:rsid w:val="00B4401A"/>
    <w:rsid w:val="00B4523B"/>
    <w:rsid w:val="00B57118"/>
    <w:rsid w:val="00B63F17"/>
    <w:rsid w:val="00B73C4B"/>
    <w:rsid w:val="00B91995"/>
    <w:rsid w:val="00BA1CA1"/>
    <w:rsid w:val="00BB0218"/>
    <w:rsid w:val="00BB1E15"/>
    <w:rsid w:val="00BB7B6F"/>
    <w:rsid w:val="00BC0D66"/>
    <w:rsid w:val="00BD3CD3"/>
    <w:rsid w:val="00BD5B29"/>
    <w:rsid w:val="00BF68E7"/>
    <w:rsid w:val="00C11B60"/>
    <w:rsid w:val="00C21235"/>
    <w:rsid w:val="00C227CD"/>
    <w:rsid w:val="00C35F4F"/>
    <w:rsid w:val="00C3655F"/>
    <w:rsid w:val="00C50A2F"/>
    <w:rsid w:val="00C550FB"/>
    <w:rsid w:val="00C711F3"/>
    <w:rsid w:val="00CB01A7"/>
    <w:rsid w:val="00CB047D"/>
    <w:rsid w:val="00CC0322"/>
    <w:rsid w:val="00CC0F92"/>
    <w:rsid w:val="00CC2AA7"/>
    <w:rsid w:val="00CE2214"/>
    <w:rsid w:val="00CE2504"/>
    <w:rsid w:val="00CF1D92"/>
    <w:rsid w:val="00D050F0"/>
    <w:rsid w:val="00D1133E"/>
    <w:rsid w:val="00D12EC1"/>
    <w:rsid w:val="00D16C9B"/>
    <w:rsid w:val="00D25EE6"/>
    <w:rsid w:val="00D32873"/>
    <w:rsid w:val="00D340D1"/>
    <w:rsid w:val="00D46A07"/>
    <w:rsid w:val="00DB5BCC"/>
    <w:rsid w:val="00DB70A6"/>
    <w:rsid w:val="00DC2A05"/>
    <w:rsid w:val="00DC38FE"/>
    <w:rsid w:val="00DE14FD"/>
    <w:rsid w:val="00E148C4"/>
    <w:rsid w:val="00E167E2"/>
    <w:rsid w:val="00E27C1B"/>
    <w:rsid w:val="00E303CC"/>
    <w:rsid w:val="00E42ECC"/>
    <w:rsid w:val="00E46CCE"/>
    <w:rsid w:val="00E55477"/>
    <w:rsid w:val="00E55B43"/>
    <w:rsid w:val="00E7569D"/>
    <w:rsid w:val="00E924D3"/>
    <w:rsid w:val="00E96FEF"/>
    <w:rsid w:val="00EA7670"/>
    <w:rsid w:val="00EB6587"/>
    <w:rsid w:val="00ED0F7B"/>
    <w:rsid w:val="00EE3909"/>
    <w:rsid w:val="00EE69FC"/>
    <w:rsid w:val="00EF262B"/>
    <w:rsid w:val="00F025E9"/>
    <w:rsid w:val="00F049BE"/>
    <w:rsid w:val="00F30120"/>
    <w:rsid w:val="00F34F05"/>
    <w:rsid w:val="00F4654F"/>
    <w:rsid w:val="00F473F3"/>
    <w:rsid w:val="00F65207"/>
    <w:rsid w:val="00F87800"/>
    <w:rsid w:val="00F87EA4"/>
    <w:rsid w:val="00F93954"/>
    <w:rsid w:val="00FA2672"/>
    <w:rsid w:val="00FB6258"/>
    <w:rsid w:val="00FC1392"/>
    <w:rsid w:val="00FE573B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8787"/>
  <w15:docId w15:val="{0C5DCC63-6B4F-456C-91AF-F1AEE68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  <w:style w:type="paragraph" w:customStyle="1" w:styleId="inline-justify">
    <w:name w:val="inline-justify"/>
    <w:basedOn w:val="Normalny"/>
    <w:rsid w:val="00F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E3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F0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19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092B49"/>
            <w:right w:val="none" w:sz="0" w:space="0" w:color="auto"/>
          </w:divBdr>
        </w:div>
      </w:divsChild>
    </w:div>
    <w:div w:id="6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PremieraFilmuKrajobrazMojegoMias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labuda@ni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C82C-8EC2-45B0-8199-C3250DA4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 Magdalena</dc:creator>
  <cp:lastModifiedBy>Edyta Piaszczyk</cp:lastModifiedBy>
  <cp:revision>2</cp:revision>
  <dcterms:created xsi:type="dcterms:W3CDTF">2021-09-29T10:49:00Z</dcterms:created>
  <dcterms:modified xsi:type="dcterms:W3CDTF">2021-09-29T10:49:00Z</dcterms:modified>
</cp:coreProperties>
</file>