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5AB44991" w:rsidR="00555D84" w:rsidRPr="000F217C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0F217C">
        <w:rPr>
          <w:rFonts w:ascii="Bahnschrift Light" w:hAnsi="Bahnschrift Light"/>
          <w:sz w:val="20"/>
          <w:szCs w:val="20"/>
        </w:rPr>
        <w:t xml:space="preserve">Warszawa, </w:t>
      </w:r>
      <w:r w:rsidR="00E96FEF" w:rsidRPr="000F217C">
        <w:rPr>
          <w:rFonts w:ascii="Bahnschrift Light" w:hAnsi="Bahnschrift Light"/>
          <w:sz w:val="20"/>
          <w:szCs w:val="20"/>
        </w:rPr>
        <w:t>21</w:t>
      </w:r>
      <w:r w:rsidRPr="000F217C">
        <w:rPr>
          <w:rFonts w:ascii="Bahnschrift Light" w:hAnsi="Bahnschrift Light"/>
          <w:sz w:val="20"/>
          <w:szCs w:val="20"/>
        </w:rPr>
        <w:t>.0</w:t>
      </w:r>
      <w:r w:rsidR="00CB047D" w:rsidRPr="000F217C">
        <w:rPr>
          <w:rFonts w:ascii="Bahnschrift Light" w:hAnsi="Bahnschrift Light"/>
          <w:sz w:val="20"/>
          <w:szCs w:val="20"/>
        </w:rPr>
        <w:t>9</w:t>
      </w:r>
      <w:r w:rsidRPr="000F217C">
        <w:rPr>
          <w:rFonts w:ascii="Bahnschrift Light" w:hAnsi="Bahnschrift Light"/>
          <w:sz w:val="20"/>
          <w:szCs w:val="20"/>
        </w:rPr>
        <w:t>.2021 r.</w:t>
      </w:r>
    </w:p>
    <w:p w14:paraId="2C77AAEA" w14:textId="0628A7AF" w:rsidR="00895A1B" w:rsidRPr="00895A1B" w:rsidRDefault="00895A1B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895A1B">
        <w:rPr>
          <w:rFonts w:ascii="Bahnschrift Light" w:hAnsi="Bahnschrift Light"/>
          <w:b/>
          <w:bCs/>
          <w:sz w:val="28"/>
          <w:szCs w:val="28"/>
        </w:rPr>
        <w:t xml:space="preserve">Chroń to, co dla Ciebie ważne! Nowa odsłona kampanii społecznej </w:t>
      </w:r>
      <w:r>
        <w:rPr>
          <w:rFonts w:ascii="Bahnschrift Light" w:hAnsi="Bahnschrift Light"/>
          <w:b/>
          <w:bCs/>
          <w:sz w:val="28"/>
          <w:szCs w:val="28"/>
        </w:rPr>
        <w:t>„</w:t>
      </w:r>
      <w:r w:rsidRPr="00895A1B">
        <w:rPr>
          <w:rFonts w:ascii="Bahnschrift Light" w:hAnsi="Bahnschrift Light"/>
          <w:b/>
          <w:bCs/>
          <w:sz w:val="28"/>
          <w:szCs w:val="28"/>
        </w:rPr>
        <w:t>Krajobraz Mojego Miasta</w:t>
      </w:r>
      <w:r>
        <w:rPr>
          <w:rFonts w:ascii="Bahnschrift Light" w:hAnsi="Bahnschrift Light"/>
          <w:b/>
          <w:bCs/>
          <w:sz w:val="28"/>
          <w:szCs w:val="28"/>
        </w:rPr>
        <w:t>”</w:t>
      </w:r>
    </w:p>
    <w:p w14:paraId="5E459EF7" w14:textId="16B54AB5" w:rsidR="004D40B7" w:rsidRDefault="000F217C" w:rsidP="000F217C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bookmarkStart w:id="0" w:name="_Hlk80270683"/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Krajobraz 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miejski –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5418A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jest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o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dbicie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m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społeczeństwa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,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jego </w:t>
      </w:r>
      <w:r w:rsidR="0095418A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sposobu życia i 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potrzeb, 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zarówno tych e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stetycznych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, jak</w:t>
      </w:r>
      <w:r w:rsidRPr="004A627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i emocjonalnych. 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To p</w:t>
      </w:r>
      <w:r w:rsidRPr="000F217C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ole międzypokoleniowego dialogu</w:t>
      </w:r>
      <w:r w:rsidR="004D40B7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, t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ło </w:t>
      </w:r>
      <w:r w:rsidRPr="000F217C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ważnych wydarzeń i przemian społecznych oraz przestrze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ń </w:t>
      </w:r>
      <w:r w:rsidRPr="000F217C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o </w:t>
      </w:r>
      <w:r w:rsidR="00D340D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ogromnym</w:t>
      </w:r>
      <w:r w:rsidRPr="000F217C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znaczeniu dla dziedzictwa regionu. Mierzy się on jednak z problemami bardzo prozaicznymi – niedostatkami planowania przestrzennego, niszczeniem fasad, zalewem reklam czy zamianą rynków i terenów zielonych w betonowe parkingi.</w:t>
      </w:r>
      <w:r w:rsidRPr="000F217C">
        <w:rPr>
          <w:rFonts w:ascii="Bahnschrift Light" w:hAnsi="Bahnschrift Light"/>
          <w:b/>
          <w:bCs/>
        </w:rPr>
        <w:t xml:space="preserve"> </w:t>
      </w:r>
      <w:r w:rsidR="004D40B7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W zwiększeniu świadomości społecznej dotyczącej potrzeby i istoty ochrony krajobrazu miejskiego ma pomóc kampania społeczna „Krajobraz Mojego Miasta”. Kampania</w:t>
      </w:r>
      <w:r w:rsidR="00E46CCE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D40B7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ważna i potrzebna.</w:t>
      </w:r>
    </w:p>
    <w:p w14:paraId="65D5E969" w14:textId="2D1480DB" w:rsidR="004D40B7" w:rsidRDefault="004D26DE" w:rsidP="000F217C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hd w:val="clear" w:color="auto" w:fill="FFFFFF"/>
        </w:rPr>
        <w:t>Do kogo mówimy?</w:t>
      </w:r>
    </w:p>
    <w:p w14:paraId="224576D6" w14:textId="47071A11" w:rsidR="008D40AE" w:rsidRDefault="000F065C" w:rsidP="000F065C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Kampania społeczna </w:t>
      </w:r>
      <w:r w:rsidR="00C3655F">
        <w:rPr>
          <w:rFonts w:ascii="Bahnschrift Light" w:hAnsi="Bahnschrift Light"/>
          <w:color w:val="222222"/>
          <w:shd w:val="clear" w:color="auto" w:fill="FFFFFF"/>
        </w:rPr>
        <w:t>„</w:t>
      </w:r>
      <w:r w:rsidRPr="000F065C">
        <w:rPr>
          <w:rFonts w:ascii="Bahnschrift Light" w:hAnsi="Bahnschrift Light"/>
          <w:color w:val="222222"/>
          <w:shd w:val="clear" w:color="auto" w:fill="FFFFFF"/>
        </w:rPr>
        <w:t>Krajobraz Mojego Miasta</w:t>
      </w:r>
      <w:r w:rsidR="00C3655F">
        <w:rPr>
          <w:rFonts w:ascii="Bahnschrift Light" w:hAnsi="Bahnschrift Light"/>
          <w:color w:val="222222"/>
          <w:shd w:val="clear" w:color="auto" w:fill="FFFFFF"/>
        </w:rPr>
        <w:t>”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została zainaugurowana w 2016 roku przez Narodowy Instytut Dziedzictwa. </w:t>
      </w:r>
      <w:r>
        <w:rPr>
          <w:rFonts w:ascii="Bahnschrift Light" w:hAnsi="Bahnschrift Light"/>
          <w:color w:val="222222"/>
          <w:shd w:val="clear" w:color="auto" w:fill="FFFFFF"/>
        </w:rPr>
        <w:t xml:space="preserve">Jej pomysłodawczynią 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była prof. </w:t>
      </w:r>
      <w:r>
        <w:rPr>
          <w:rFonts w:ascii="Bahnschrift Light" w:hAnsi="Bahnschrift Light"/>
          <w:color w:val="222222"/>
          <w:shd w:val="clear" w:color="auto" w:fill="FFFFFF"/>
        </w:rPr>
        <w:t xml:space="preserve">IH PAN </w:t>
      </w:r>
      <w:r w:rsidRPr="000F065C">
        <w:rPr>
          <w:rFonts w:ascii="Bahnschrift Light" w:hAnsi="Bahnschrift Light"/>
          <w:color w:val="222222"/>
          <w:shd w:val="clear" w:color="auto" w:fill="FFFFFF"/>
        </w:rPr>
        <w:t>Magdalena Gawin, Wiceminister Kultury, Dziedzictwa Narodowego i Sportu, Generalny</w:t>
      </w:r>
      <w:r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Pr="000F065C">
        <w:rPr>
          <w:rFonts w:ascii="Bahnschrift Light" w:hAnsi="Bahnschrift Light"/>
          <w:color w:val="222222"/>
          <w:shd w:val="clear" w:color="auto" w:fill="FFFFFF"/>
        </w:rPr>
        <w:t>Konserwator Zabytków</w:t>
      </w:r>
      <w:r>
        <w:rPr>
          <w:rFonts w:ascii="Bahnschrift Light" w:hAnsi="Bahnschrift Light"/>
          <w:color w:val="222222"/>
          <w:shd w:val="clear" w:color="auto" w:fill="FFFFFF"/>
        </w:rPr>
        <w:t xml:space="preserve">. </w:t>
      </w:r>
      <w:r w:rsidR="008D40AE">
        <w:rPr>
          <w:rFonts w:ascii="Bahnschrift Light" w:hAnsi="Bahnschrift Light"/>
          <w:color w:val="222222"/>
          <w:shd w:val="clear" w:color="auto" w:fill="FFFFFF"/>
        </w:rPr>
        <w:t>Akcja</w:t>
      </w:r>
      <w:r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skierowana </w:t>
      </w:r>
      <w:r w:rsidR="000D1F7D">
        <w:rPr>
          <w:rFonts w:ascii="Bahnschrift Light" w:hAnsi="Bahnschrift Light"/>
          <w:color w:val="222222"/>
          <w:shd w:val="clear" w:color="auto" w:fill="FFFFFF"/>
        </w:rPr>
        <w:t xml:space="preserve">jest </w:t>
      </w:r>
      <w:r w:rsidRPr="000F065C">
        <w:rPr>
          <w:rFonts w:ascii="Bahnschrift Light" w:hAnsi="Bahnschrift Light"/>
          <w:color w:val="222222"/>
          <w:shd w:val="clear" w:color="auto" w:fill="FFFFFF"/>
        </w:rPr>
        <w:t>zarówno do mieszkańców, turystów, jak i ogółu społeczeństwa. Ważną grupą, która znalazła się w obszarze zainteresowań organizatorów</w:t>
      </w:r>
      <w:r w:rsidR="0095418A">
        <w:rPr>
          <w:rFonts w:ascii="Bahnschrift Light" w:hAnsi="Bahnschrift Light"/>
          <w:color w:val="222222"/>
          <w:shd w:val="clear" w:color="auto" w:fill="FFFFFF"/>
        </w:rPr>
        <w:t>,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są także działacze samorządowi, którzy – wspierani przez liczne grono ekspertów i liderów opinii publicznej</w:t>
      </w:r>
      <w:r w:rsidR="00C3655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C3655F" w:rsidRPr="000F065C">
        <w:rPr>
          <w:rFonts w:ascii="Bahnschrift Light" w:hAnsi="Bahnschrift Light"/>
          <w:color w:val="222222"/>
          <w:shd w:val="clear" w:color="auto" w:fill="FFFFFF"/>
        </w:rPr>
        <w:t>–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mogą najwięcej zmienić w przestrzeni kulturowej</w:t>
      </w:r>
      <w:r w:rsidR="008D40AE" w:rsidRPr="008D40AE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8D40AE">
        <w:rPr>
          <w:rFonts w:ascii="Bahnschrift Light" w:hAnsi="Bahnschrift Light"/>
          <w:color w:val="222222"/>
          <w:shd w:val="clear" w:color="auto" w:fill="FFFFFF"/>
        </w:rPr>
        <w:t>swojego regionu</w:t>
      </w:r>
      <w:r w:rsidRPr="000F065C">
        <w:rPr>
          <w:rFonts w:ascii="Bahnschrift Light" w:hAnsi="Bahnschrift Light"/>
          <w:color w:val="222222"/>
          <w:shd w:val="clear" w:color="auto" w:fill="FFFFFF"/>
        </w:rPr>
        <w:t>.</w:t>
      </w:r>
      <w:r>
        <w:rPr>
          <w:rFonts w:ascii="Bahnschrift Light" w:hAnsi="Bahnschrift Light"/>
          <w:color w:val="222222"/>
          <w:shd w:val="clear" w:color="auto" w:fill="FFFFFF"/>
        </w:rPr>
        <w:t xml:space="preserve"> </w:t>
      </w:r>
    </w:p>
    <w:p w14:paraId="02E08462" w14:textId="16133B51" w:rsidR="002F0C50" w:rsidRPr="008D40AE" w:rsidRDefault="002F0C50" w:rsidP="000F065C">
      <w:pPr>
        <w:spacing w:before="240" w:after="120" w:line="360" w:lineRule="auto"/>
        <w:jc w:val="both"/>
        <w:rPr>
          <w:rFonts w:ascii="Bahnschrift Light" w:hAnsi="Bahnschrift Light"/>
        </w:rPr>
      </w:pPr>
      <w:r w:rsidRPr="002F0C50">
        <w:rPr>
          <w:rFonts w:ascii="Bahnschrift Light" w:hAnsi="Bahnschrift Light"/>
        </w:rPr>
        <w:t xml:space="preserve">Jak podkreśla Bartosz </w:t>
      </w:r>
      <w:proofErr w:type="spellStart"/>
      <w:r w:rsidRPr="002F0C50">
        <w:rPr>
          <w:rFonts w:ascii="Bahnschrift Light" w:hAnsi="Bahnschrift Light"/>
        </w:rPr>
        <w:t>Skaldawski</w:t>
      </w:r>
      <w:proofErr w:type="spellEnd"/>
      <w:r w:rsidRPr="002F0C50">
        <w:rPr>
          <w:rFonts w:ascii="Bahnschrift Light" w:hAnsi="Bahnschrift Light"/>
        </w:rPr>
        <w:t xml:space="preserve">, Dyrektor Narodowego Instytutu Dziedzictwa: „Każdy z nas – mieszkańców aglomeracji, miast czy wsi – powinien być świadomy tego, z jaką łatwością można zakłócić ład przestrzenny i zachwiać harmonię w najbliższym otoczeniu. Nieprzemyślane inwestycje, pochopne usuwanie zieleni z ulic i placów, tandetne wykonawstwo, brak respektu dla wartości krajobrazowych, lekceważenie przepisów i planów </w:t>
      </w:r>
      <w:r w:rsidRPr="002F0C50">
        <w:rPr>
          <w:rFonts w:ascii="Bahnschrift Light" w:hAnsi="Bahnschrift Light"/>
        </w:rPr>
        <w:lastRenderedPageBreak/>
        <w:t>oraz złe gospodarowanie przestrzenią – to wszystko ma niebagatelny wpływ na wygląd naszego miejsca na Ziemi. To my – mieszkańcy decydujemy, w jakim miejscu chcemy żyć i w jaki sposób powinniśmy zadbać o dziedzictwo kulturowe zostawione nam przez poprzednie pokolenia</w:t>
      </w:r>
      <w:r w:rsidRPr="002F0C50">
        <w:t xml:space="preserve"> </w:t>
      </w:r>
      <w:r w:rsidRPr="002F0C50">
        <w:rPr>
          <w:rFonts w:ascii="Bahnschrift Light" w:hAnsi="Bahnschrift Light"/>
        </w:rPr>
        <w:t>Odkryjmy piękno ukryte pod betonem, szyldami i wielkopowierzchniowymi reklamami!”.</w:t>
      </w:r>
    </w:p>
    <w:p w14:paraId="79A58E18" w14:textId="1C43C788" w:rsidR="00564BCB" w:rsidRPr="00564BCB" w:rsidRDefault="004D26DE" w:rsidP="00564BCB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hd w:val="clear" w:color="auto" w:fill="FFFFFF"/>
        </w:rPr>
        <w:t>Cel – parki kulturowe</w:t>
      </w:r>
    </w:p>
    <w:p w14:paraId="51530E74" w14:textId="7AD75A0E" w:rsidR="00564BCB" w:rsidRPr="000F065C" w:rsidRDefault="00564BCB" w:rsidP="00564BCB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Głównymi elementami </w:t>
      </w:r>
      <w:r>
        <w:rPr>
          <w:rFonts w:ascii="Bahnschrift Light" w:hAnsi="Bahnschrift Light"/>
          <w:color w:val="222222"/>
          <w:shd w:val="clear" w:color="auto" w:fill="FFFFFF"/>
        </w:rPr>
        <w:t>nowej odsłony</w:t>
      </w: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 kampanii są film i spot</w:t>
      </w:r>
      <w:r>
        <w:rPr>
          <w:rFonts w:ascii="Bahnschrift Light" w:hAnsi="Bahnschrift Light"/>
          <w:color w:val="222222"/>
          <w:shd w:val="clear" w:color="auto" w:fill="FFFFFF"/>
        </w:rPr>
        <w:t>, które w</w:t>
      </w: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 czytelny sposób diagnozują problemy przestrzeni miejskiej i proponują ich rozwiązania. </w:t>
      </w:r>
      <w:r w:rsidRPr="000F065C">
        <w:rPr>
          <w:rFonts w:ascii="Bahnschrift Light" w:hAnsi="Bahnschrift Light"/>
          <w:color w:val="222222"/>
          <w:shd w:val="clear" w:color="auto" w:fill="FFFFFF"/>
        </w:rPr>
        <w:t>W kampanii przywoł</w:t>
      </w:r>
      <w:r>
        <w:rPr>
          <w:rFonts w:ascii="Bahnschrift Light" w:hAnsi="Bahnschrift Light"/>
          <w:color w:val="222222"/>
          <w:shd w:val="clear" w:color="auto" w:fill="FFFFFF"/>
        </w:rPr>
        <w:t xml:space="preserve">ywane są 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przykłady zabytków powszechnie rozpoznawanych – jak kościoły, zamki czy pałace – wraz z ich historycznym otoczeniem, jak również tych mniej oczywistych, jak chociażby zabytki przemysłowe. </w:t>
      </w:r>
      <w:r>
        <w:rPr>
          <w:rFonts w:ascii="Bahnschrift Light" w:hAnsi="Bahnschrift Light"/>
          <w:color w:val="222222"/>
          <w:shd w:val="clear" w:color="auto" w:fill="FFFFFF"/>
        </w:rPr>
        <w:t>Organizatorom akcji zależy na z</w:t>
      </w:r>
      <w:r w:rsidRPr="000F065C">
        <w:rPr>
          <w:rFonts w:ascii="Bahnschrift Light" w:hAnsi="Bahnschrift Light"/>
          <w:color w:val="222222"/>
          <w:shd w:val="clear" w:color="auto" w:fill="FFFFFF"/>
        </w:rPr>
        <w:t>wr</w:t>
      </w:r>
      <w:r>
        <w:rPr>
          <w:rFonts w:ascii="Bahnschrift Light" w:hAnsi="Bahnschrift Light"/>
          <w:color w:val="222222"/>
          <w:shd w:val="clear" w:color="auto" w:fill="FFFFFF"/>
        </w:rPr>
        <w:t xml:space="preserve">óceniu </w:t>
      </w:r>
      <w:r w:rsidRPr="000F065C">
        <w:rPr>
          <w:rFonts w:ascii="Bahnschrift Light" w:hAnsi="Bahnschrift Light"/>
          <w:color w:val="222222"/>
          <w:shd w:val="clear" w:color="auto" w:fill="FFFFFF"/>
        </w:rPr>
        <w:t>uwag</w:t>
      </w:r>
      <w:r>
        <w:rPr>
          <w:rFonts w:ascii="Bahnschrift Light" w:hAnsi="Bahnschrift Light"/>
          <w:color w:val="222222"/>
          <w:shd w:val="clear" w:color="auto" w:fill="FFFFFF"/>
        </w:rPr>
        <w:t xml:space="preserve">i </w:t>
      </w:r>
      <w:r w:rsidRPr="000F065C">
        <w:rPr>
          <w:rFonts w:ascii="Bahnschrift Light" w:hAnsi="Bahnschrift Light"/>
          <w:color w:val="222222"/>
          <w:shd w:val="clear" w:color="auto" w:fill="FFFFFF"/>
        </w:rPr>
        <w:t>także na zabytki „niewidzialne”, nieobecne w powszechnej świadomości</w:t>
      </w:r>
      <w:r>
        <w:rPr>
          <w:rFonts w:ascii="Bahnschrift Light" w:hAnsi="Bahnschrift Light"/>
          <w:color w:val="222222"/>
          <w:shd w:val="clear" w:color="auto" w:fill="FFFFFF"/>
        </w:rPr>
        <w:t xml:space="preserve">, jak </w:t>
      </w:r>
      <w:r w:rsidRPr="000F065C">
        <w:rPr>
          <w:rFonts w:ascii="Bahnschrift Light" w:hAnsi="Bahnschrift Light"/>
          <w:color w:val="222222"/>
          <w:shd w:val="clear" w:color="auto" w:fill="FFFFFF"/>
        </w:rPr>
        <w:t>układy urbanistyczne i podziały własnościowe, mał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architektur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i wystrój wnętrz czy historyczne nasadzenia określonych gatunków drzew. </w:t>
      </w:r>
      <w:r w:rsidR="0095418A">
        <w:rPr>
          <w:rFonts w:ascii="Bahnschrift Light" w:hAnsi="Bahnschrift Light"/>
          <w:color w:val="222222"/>
          <w:shd w:val="clear" w:color="auto" w:fill="FFFFFF"/>
        </w:rPr>
        <w:t>W ramach kampanii p</w:t>
      </w:r>
      <w:r w:rsidRPr="000F065C">
        <w:rPr>
          <w:rFonts w:ascii="Bahnschrift Light" w:hAnsi="Bahnschrift Light"/>
          <w:color w:val="222222"/>
          <w:shd w:val="clear" w:color="auto" w:fill="FFFFFF"/>
        </w:rPr>
        <w:t>rzywoł</w:t>
      </w:r>
      <w:r>
        <w:rPr>
          <w:rFonts w:ascii="Bahnschrift Light" w:hAnsi="Bahnschrift Light"/>
          <w:color w:val="222222"/>
          <w:shd w:val="clear" w:color="auto" w:fill="FFFFFF"/>
        </w:rPr>
        <w:t xml:space="preserve">ywane są </w:t>
      </w:r>
      <w:r w:rsidRPr="000F065C">
        <w:rPr>
          <w:rFonts w:ascii="Bahnschrift Light" w:hAnsi="Bahnschrift Light"/>
          <w:color w:val="222222"/>
          <w:shd w:val="clear" w:color="auto" w:fill="FFFFFF"/>
        </w:rPr>
        <w:t>różnorodne formy i narzędzia ochrony dziedzictwa kulturowego</w:t>
      </w:r>
      <w:r w:rsidR="00E46CCE">
        <w:rPr>
          <w:rFonts w:ascii="Bahnschrift Light" w:hAnsi="Bahnschrift Light"/>
          <w:color w:val="222222"/>
          <w:shd w:val="clear" w:color="auto" w:fill="FFFFFF"/>
        </w:rPr>
        <w:t>, w tym m.in.</w:t>
      </w:r>
      <w:r w:rsidRPr="000F065C">
        <w:rPr>
          <w:rFonts w:ascii="Bahnschrift Light" w:hAnsi="Bahnschrift Light"/>
          <w:color w:val="222222"/>
          <w:shd w:val="clear" w:color="auto" w:fill="FFFFFF"/>
        </w:rPr>
        <w:t>: rejestr zabytków, List</w:t>
      </w:r>
      <w:r w:rsidR="00E46CCE"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Pomników Historii, List</w:t>
      </w:r>
      <w:r w:rsidR="00E46CCE"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światowego dziedzictwa UNESCO, gminne i wojewódzkie ewidencje zabytków czy miejscowe plany zagospodarowania przestrzennego. </w:t>
      </w:r>
      <w:r w:rsidR="00A9198C">
        <w:rPr>
          <w:rFonts w:ascii="Bahnschrift Light" w:hAnsi="Bahnschrift Light"/>
          <w:color w:val="222222"/>
          <w:shd w:val="clear" w:color="auto" w:fill="FFFFFF"/>
        </w:rPr>
        <w:t>Wszystko po to, by odkrywać i zmieniać miasta i wsie.</w:t>
      </w:r>
    </w:p>
    <w:p w14:paraId="2FEE91D8" w14:textId="77777777" w:rsidR="002F0C50" w:rsidRDefault="002F0C50" w:rsidP="00E46CCE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F0C50">
        <w:rPr>
          <w:rFonts w:ascii="Bahnschrift Light" w:hAnsi="Bahnschrift Light"/>
          <w:color w:val="222222"/>
          <w:shd w:val="clear" w:color="auto" w:fill="FFFFFF"/>
        </w:rPr>
        <w:t xml:space="preserve">„W nowej odsłonie kampanii szczególną uwagę poświęcamy formie ochrony krajobrazu kulturowego, jaką jest park kulturowy. Chroni on nie tylko zabytkowe przestrzenie, ale też zachowany w wielu miejscach historyczny krajobraz kulturowy i – co bardzo ważne – jest ustanawiany przez władze samorządowe w porozumieniu z wojewódzkimi konserwatorami zabytków. Park kulturowy to idealny sposób na zarządzanie zabytkową przestrzenią. To również najskuteczniejsza forma ochrony dziedzictwa krajobrazu kulturowego” – dodaje Bartosz </w:t>
      </w:r>
      <w:proofErr w:type="spellStart"/>
      <w:r w:rsidRPr="002F0C50">
        <w:rPr>
          <w:rFonts w:ascii="Bahnschrift Light" w:hAnsi="Bahnschrift Light"/>
          <w:color w:val="222222"/>
          <w:shd w:val="clear" w:color="auto" w:fill="FFFFFF"/>
        </w:rPr>
        <w:t>Skaldawski</w:t>
      </w:r>
      <w:proofErr w:type="spellEnd"/>
      <w:r w:rsidRPr="002F0C50">
        <w:rPr>
          <w:rFonts w:ascii="Bahnschrift Light" w:hAnsi="Bahnschrift Light"/>
          <w:color w:val="222222"/>
          <w:shd w:val="clear" w:color="auto" w:fill="FFFFFF"/>
        </w:rPr>
        <w:t xml:space="preserve"> </w:t>
      </w:r>
    </w:p>
    <w:p w14:paraId="2D4A0760" w14:textId="5F147B7A" w:rsidR="00E96FEF" w:rsidRDefault="00E46CCE" w:rsidP="00E46CCE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>
        <w:rPr>
          <w:rFonts w:ascii="Bahnschrift Light" w:hAnsi="Bahnschrift Light"/>
          <w:color w:val="222222"/>
          <w:shd w:val="clear" w:color="auto" w:fill="FFFFFF"/>
        </w:rPr>
        <w:t xml:space="preserve">Kampanię społeczną „Krajobraz Mojego Miasta” </w:t>
      </w:r>
      <w:r w:rsidR="00A9198C">
        <w:rPr>
          <w:rFonts w:ascii="Bahnschrift Light" w:hAnsi="Bahnschrift Light"/>
          <w:color w:val="222222"/>
          <w:shd w:val="clear" w:color="auto" w:fill="FFFFFF"/>
        </w:rPr>
        <w:t xml:space="preserve">od lat </w:t>
      </w:r>
      <w:r>
        <w:rPr>
          <w:rFonts w:ascii="Bahnschrift Light" w:hAnsi="Bahnschrift Light"/>
          <w:color w:val="222222"/>
          <w:shd w:val="clear" w:color="auto" w:fill="FFFFFF"/>
        </w:rPr>
        <w:t xml:space="preserve">aktywnie wspierają osobowości </w:t>
      </w:r>
      <w:r w:rsidR="002F0C50">
        <w:rPr>
          <w:rFonts w:ascii="Bahnschrift Light" w:hAnsi="Bahnschrift Light"/>
          <w:color w:val="222222"/>
          <w:shd w:val="clear" w:color="auto" w:fill="FFFFFF"/>
        </w:rPr>
        <w:t xml:space="preserve">świata kultury, życia społecznego i mediów, </w:t>
      </w:r>
      <w:r>
        <w:rPr>
          <w:rFonts w:ascii="Bahnschrift Light" w:hAnsi="Bahnschrift Light"/>
          <w:color w:val="222222"/>
          <w:shd w:val="clear" w:color="auto" w:fill="FFFFFF"/>
        </w:rPr>
        <w:t>jak chociażby p</w:t>
      </w:r>
      <w:r w:rsidRPr="00E46CCE">
        <w:rPr>
          <w:rFonts w:ascii="Bahnschrift Light" w:hAnsi="Bahnschrift Light"/>
          <w:color w:val="222222"/>
          <w:shd w:val="clear" w:color="auto" w:fill="FFFFFF"/>
        </w:rPr>
        <w:t xml:space="preserve">omysłodawczyni </w:t>
      </w:r>
      <w:r>
        <w:rPr>
          <w:rFonts w:ascii="Bahnschrift Light" w:hAnsi="Bahnschrift Light"/>
          <w:color w:val="222222"/>
          <w:shd w:val="clear" w:color="auto" w:fill="FFFFFF"/>
        </w:rPr>
        <w:t xml:space="preserve">akcji </w:t>
      </w:r>
      <w:r w:rsidRPr="00E46CCE">
        <w:rPr>
          <w:rFonts w:ascii="Bahnschrift Light" w:hAnsi="Bahnschrift Light"/>
          <w:color w:val="222222"/>
          <w:shd w:val="clear" w:color="auto" w:fill="FFFFFF"/>
        </w:rPr>
        <w:t xml:space="preserve">KMM prof. </w:t>
      </w:r>
      <w:r w:rsidRPr="00E46CCE">
        <w:rPr>
          <w:rFonts w:ascii="Bahnschrift Light" w:hAnsi="Bahnschrift Light"/>
          <w:color w:val="222222"/>
          <w:shd w:val="clear" w:color="auto" w:fill="FFFFFF"/>
        </w:rPr>
        <w:lastRenderedPageBreak/>
        <w:t xml:space="preserve">Magdalena Gawin, Sebastian Karpiel-Bułecka, Krzysztof Trebunia-Tutka, Wiktor Lach czy Jan </w:t>
      </w:r>
      <w:proofErr w:type="spellStart"/>
      <w:r w:rsidRPr="00E46CCE">
        <w:rPr>
          <w:rFonts w:ascii="Bahnschrift Light" w:hAnsi="Bahnschrift Light"/>
          <w:color w:val="222222"/>
          <w:shd w:val="clear" w:color="auto" w:fill="FFFFFF"/>
        </w:rPr>
        <w:t>Mencwel</w:t>
      </w:r>
      <w:proofErr w:type="spellEnd"/>
      <w:r w:rsidRPr="00E46CCE">
        <w:rPr>
          <w:rFonts w:ascii="Bahnschrift Light" w:hAnsi="Bahnschrift Light"/>
          <w:color w:val="222222"/>
          <w:shd w:val="clear" w:color="auto" w:fill="FFFFFF"/>
        </w:rPr>
        <w:t>.</w:t>
      </w:r>
      <w:r>
        <w:rPr>
          <w:rFonts w:ascii="Bahnschrift Light" w:hAnsi="Bahnschrift Light"/>
          <w:color w:val="222222"/>
          <w:shd w:val="clear" w:color="auto" w:fill="FFFFFF"/>
        </w:rPr>
        <w:t xml:space="preserve"> Do grona Ambasadorów </w:t>
      </w:r>
      <w:r w:rsidR="00A9198C">
        <w:rPr>
          <w:rFonts w:ascii="Bahnschrift Light" w:hAnsi="Bahnschrift Light"/>
          <w:color w:val="222222"/>
          <w:shd w:val="clear" w:color="auto" w:fill="FFFFFF"/>
        </w:rPr>
        <w:t xml:space="preserve">w tym roku </w:t>
      </w:r>
      <w:r>
        <w:rPr>
          <w:rFonts w:ascii="Bahnschrift Light" w:hAnsi="Bahnschrift Light"/>
          <w:color w:val="222222"/>
          <w:shd w:val="clear" w:color="auto" w:fill="FFFFFF"/>
        </w:rPr>
        <w:t xml:space="preserve">dołączył także aktor </w:t>
      </w:r>
      <w:bookmarkStart w:id="1" w:name="_Hlk81922471"/>
      <w:r w:rsidR="00E96FEF" w:rsidRPr="00E46CCE">
        <w:rPr>
          <w:rFonts w:ascii="Bahnschrift Light" w:hAnsi="Bahnschrift Light"/>
          <w:color w:val="222222"/>
          <w:shd w:val="clear" w:color="auto" w:fill="FFFFFF"/>
        </w:rPr>
        <w:t>filmow</w:t>
      </w:r>
      <w:r>
        <w:rPr>
          <w:rFonts w:ascii="Bahnschrift Light" w:hAnsi="Bahnschrift Light"/>
          <w:color w:val="222222"/>
          <w:shd w:val="clear" w:color="auto" w:fill="FFFFFF"/>
        </w:rPr>
        <w:t xml:space="preserve">y </w:t>
      </w:r>
      <w:r w:rsidR="00E96FEF" w:rsidRPr="00E46CCE">
        <w:rPr>
          <w:rFonts w:ascii="Bahnschrift Light" w:hAnsi="Bahnschrift Light"/>
          <w:color w:val="222222"/>
          <w:shd w:val="clear" w:color="auto" w:fill="FFFFFF"/>
        </w:rPr>
        <w:t>i reżyser Robert Goner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="00E96FEF" w:rsidRPr="00E46CCE">
        <w:rPr>
          <w:rFonts w:ascii="Bahnschrift Light" w:hAnsi="Bahnschrift Light"/>
          <w:color w:val="222222"/>
          <w:shd w:val="clear" w:color="auto" w:fill="FFFFFF"/>
        </w:rPr>
        <w:t>, architektk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="00E96FEF" w:rsidRPr="00E46CCE">
        <w:rPr>
          <w:rFonts w:ascii="Bahnschrift Light" w:hAnsi="Bahnschrift Light"/>
          <w:color w:val="222222"/>
          <w:shd w:val="clear" w:color="auto" w:fill="FFFFFF"/>
        </w:rPr>
        <w:t xml:space="preserve"> Magdalen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="00E96FEF" w:rsidRPr="00E46CCE">
        <w:rPr>
          <w:rFonts w:ascii="Bahnschrift Light" w:hAnsi="Bahnschrift Light"/>
          <w:color w:val="222222"/>
          <w:shd w:val="clear" w:color="auto" w:fill="FFFFFF"/>
        </w:rPr>
        <w:t xml:space="preserve"> </w:t>
      </w:r>
      <w:proofErr w:type="spellStart"/>
      <w:r w:rsidR="00E96FEF" w:rsidRPr="00E46CCE">
        <w:rPr>
          <w:rFonts w:ascii="Bahnschrift Light" w:hAnsi="Bahnschrift Light"/>
          <w:color w:val="222222"/>
          <w:shd w:val="clear" w:color="auto" w:fill="FFFFFF"/>
        </w:rPr>
        <w:t>Milert</w:t>
      </w:r>
      <w:proofErr w:type="spellEnd"/>
      <w:r w:rsidR="00E96FEF" w:rsidRPr="00E46CCE">
        <w:rPr>
          <w:rFonts w:ascii="Bahnschrift Light" w:hAnsi="Bahnschrift Light"/>
          <w:color w:val="222222"/>
          <w:shd w:val="clear" w:color="auto" w:fill="FFFFFF"/>
        </w:rPr>
        <w:t xml:space="preserve"> oraz dyrektor Narodowego Instytutu Dziedzictwa Bart</w:t>
      </w:r>
      <w:r w:rsidR="00A9198C">
        <w:rPr>
          <w:rFonts w:ascii="Bahnschrift Light" w:hAnsi="Bahnschrift Light"/>
          <w:color w:val="222222"/>
          <w:shd w:val="clear" w:color="auto" w:fill="FFFFFF"/>
        </w:rPr>
        <w:t>o</w:t>
      </w:r>
      <w:r w:rsidR="00E96FEF" w:rsidRPr="00E46CCE">
        <w:rPr>
          <w:rFonts w:ascii="Bahnschrift Light" w:hAnsi="Bahnschrift Light"/>
          <w:color w:val="222222"/>
          <w:shd w:val="clear" w:color="auto" w:fill="FFFFFF"/>
        </w:rPr>
        <w:t xml:space="preserve">sz </w:t>
      </w:r>
      <w:proofErr w:type="spellStart"/>
      <w:r w:rsidR="00E96FEF" w:rsidRPr="00E46CCE">
        <w:rPr>
          <w:rFonts w:ascii="Bahnschrift Light" w:hAnsi="Bahnschrift Light"/>
          <w:color w:val="222222"/>
          <w:shd w:val="clear" w:color="auto" w:fill="FFFFFF"/>
        </w:rPr>
        <w:t>Skaldawski</w:t>
      </w:r>
      <w:bookmarkEnd w:id="1"/>
      <w:proofErr w:type="spellEnd"/>
      <w:r w:rsidR="000A6FD9">
        <w:rPr>
          <w:rFonts w:ascii="Bahnschrift Light" w:hAnsi="Bahnschrift Light"/>
          <w:color w:val="222222"/>
          <w:shd w:val="clear" w:color="auto" w:fill="FFFFFF"/>
        </w:rPr>
        <w:t xml:space="preserve">, a także para </w:t>
      </w:r>
      <w:r w:rsidR="00406739">
        <w:rPr>
          <w:rFonts w:ascii="Bahnschrift Light" w:hAnsi="Bahnschrift Light"/>
          <w:color w:val="222222"/>
          <w:shd w:val="clear" w:color="auto" w:fill="FFFFFF"/>
        </w:rPr>
        <w:t>podróżników</w:t>
      </w:r>
      <w:r w:rsidR="00A9198C">
        <w:rPr>
          <w:rFonts w:ascii="Bahnschrift Light" w:hAnsi="Bahnschrift Light"/>
          <w:color w:val="222222"/>
          <w:shd w:val="clear" w:color="auto" w:fill="FFFFFF"/>
        </w:rPr>
        <w:t xml:space="preserve">, którzy przemierzają Europę kamperem – Zosia i Kuba z kanału </w:t>
      </w:r>
      <w:proofErr w:type="spellStart"/>
      <w:r w:rsidR="0040673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Foxes</w:t>
      </w:r>
      <w:proofErr w:type="spellEnd"/>
      <w:r w:rsidR="0040673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in Eden</w:t>
      </w:r>
      <w:r w:rsidR="00A9198C">
        <w:rPr>
          <w:rFonts w:ascii="Bahnschrift Light" w:hAnsi="Bahnschrift Light"/>
          <w:color w:val="222222"/>
          <w:shd w:val="clear" w:color="auto" w:fill="FFFFFF"/>
        </w:rPr>
        <w:t>.</w:t>
      </w:r>
    </w:p>
    <w:p w14:paraId="08BB4447" w14:textId="47A1616C" w:rsidR="00D32873" w:rsidRDefault="00E42ECC" w:rsidP="00D32873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>
        <w:rPr>
          <w:rFonts w:ascii="Bahnschrift Light" w:hAnsi="Bahnschrift Light"/>
          <w:color w:val="222222"/>
          <w:shd w:val="clear" w:color="auto" w:fill="FFFFFF"/>
        </w:rPr>
        <w:t xml:space="preserve">Zachęcamy do obejrzenia </w:t>
      </w:r>
      <w:hyperlink r:id="rId8" w:history="1">
        <w:r w:rsidRPr="007F223A">
          <w:rPr>
            <w:rStyle w:val="Hipercze"/>
            <w:rFonts w:ascii="Bahnschrift Light" w:hAnsi="Bahnschrift Light"/>
            <w:shd w:val="clear" w:color="auto" w:fill="FFFFFF"/>
          </w:rPr>
          <w:t>spotu kampanii</w:t>
        </w:r>
      </w:hyperlink>
      <w:r w:rsidR="00D32873">
        <w:rPr>
          <w:rFonts w:ascii="Bahnschrift Light" w:hAnsi="Bahnschrift Light"/>
          <w:color w:val="222222"/>
          <w:shd w:val="clear" w:color="auto" w:fill="FFFFFF"/>
        </w:rPr>
        <w:t xml:space="preserve">. </w:t>
      </w:r>
      <w:bookmarkEnd w:id="0"/>
    </w:p>
    <w:p w14:paraId="1C99B95B" w14:textId="7E90813F" w:rsidR="00F34F05" w:rsidRPr="00880F6A" w:rsidRDefault="00F34F05" w:rsidP="00D32873">
      <w:pPr>
        <w:spacing w:before="240" w:after="120" w:line="36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Default="00EE3909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  <w:r w:rsidRPr="00F34F05">
        <w:rPr>
          <w:rFonts w:ascii="Muli" w:hAnsi="Muli" w:cs="Arial"/>
          <w:b/>
          <w:bCs/>
          <w:sz w:val="20"/>
          <w:szCs w:val="20"/>
        </w:rPr>
        <w:t xml:space="preserve">Kampania społeczna </w:t>
      </w:r>
      <w:r w:rsidR="00C3655F">
        <w:rPr>
          <w:rFonts w:ascii="Muli" w:hAnsi="Muli" w:cs="Arial"/>
          <w:b/>
          <w:bCs/>
          <w:sz w:val="20"/>
          <w:szCs w:val="20"/>
        </w:rPr>
        <w:t>„</w:t>
      </w:r>
      <w:r w:rsidRPr="00F34F05">
        <w:rPr>
          <w:rFonts w:ascii="Muli" w:hAnsi="Muli" w:cs="Arial"/>
          <w:b/>
          <w:bCs/>
          <w:sz w:val="20"/>
          <w:szCs w:val="20"/>
        </w:rPr>
        <w:t>Krajobraz Mojego Miasta</w:t>
      </w:r>
      <w:r w:rsidR="00C3655F">
        <w:rPr>
          <w:rFonts w:ascii="Muli" w:hAnsi="Muli" w:cs="Arial"/>
          <w:b/>
          <w:bCs/>
          <w:sz w:val="20"/>
          <w:szCs w:val="20"/>
        </w:rPr>
        <w:t>”</w:t>
      </w:r>
      <w:r w:rsidRPr="00F34F05">
        <w:rPr>
          <w:rFonts w:ascii="Muli" w:hAnsi="Muli" w:cs="Arial"/>
          <w:sz w:val="20"/>
          <w:szCs w:val="20"/>
        </w:rPr>
        <w:t xml:space="preserve"> została zainaugurowana w 2016 roku przez Narodowy Instytut Dziedzictwa. </w:t>
      </w:r>
      <w:r w:rsidR="004D26DE" w:rsidRPr="004D26DE">
        <w:rPr>
          <w:rFonts w:ascii="Muli" w:hAnsi="Muli" w:cs="Arial"/>
          <w:sz w:val="20"/>
          <w:szCs w:val="20"/>
        </w:rPr>
        <w:t xml:space="preserve">Celem kampanii „Krajobraz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 xml:space="preserve">ojego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Default="004D26DE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</w:p>
    <w:p w14:paraId="4F34711F" w14:textId="468D93C4" w:rsidR="00123337" w:rsidRPr="00880F6A" w:rsidRDefault="00123337" w:rsidP="004D26DE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="00AF5ABC">
        <w:rPr>
          <w:rFonts w:ascii="Muli" w:hAnsi="Muli" w:cs="Arial"/>
          <w:b/>
          <w:bCs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5B4C4E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  <w:r w:rsidRPr="005B4C4E">
        <w:rPr>
          <w:rFonts w:ascii="Muli" w:hAnsi="Muli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5B4C4E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</w:p>
    <w:p w14:paraId="4B1FF3E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Edyta Piaszczyk</w:t>
      </w:r>
    </w:p>
    <w:p w14:paraId="23DD7B94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PR Manager</w:t>
      </w:r>
    </w:p>
    <w:p w14:paraId="02DAA440" w14:textId="71F385EF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e-mail: </w:t>
      </w:r>
      <w:hyperlink r:id="rId9" w:history="1">
        <w:r w:rsidR="00D32873" w:rsidRPr="00DC1EB2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e.piaszczyk@synertime.pl</w:t>
        </w:r>
      </w:hyperlink>
      <w:r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18DBE9AB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tel.: 506 510 787</w:t>
      </w:r>
    </w:p>
    <w:p w14:paraId="47A0045D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60D439F3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F0CB7" w:rsidRDefault="00931571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10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3F47" w14:textId="77777777" w:rsidR="00931571" w:rsidRDefault="00931571" w:rsidP="00DE14FD">
      <w:pPr>
        <w:spacing w:after="0" w:line="240" w:lineRule="auto"/>
      </w:pPr>
      <w:r>
        <w:separator/>
      </w:r>
    </w:p>
  </w:endnote>
  <w:endnote w:type="continuationSeparator" w:id="0">
    <w:p w14:paraId="0D11F878" w14:textId="77777777" w:rsidR="00931571" w:rsidRDefault="00931571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797F" w14:textId="77777777" w:rsidR="00931571" w:rsidRDefault="00931571" w:rsidP="00DE14FD">
      <w:pPr>
        <w:spacing w:after="0" w:line="240" w:lineRule="auto"/>
      </w:pPr>
      <w:r>
        <w:separator/>
      </w:r>
    </w:p>
  </w:footnote>
  <w:footnote w:type="continuationSeparator" w:id="0">
    <w:p w14:paraId="27357032" w14:textId="77777777" w:rsidR="00931571" w:rsidRDefault="00931571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F0C50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D253E"/>
    <w:rsid w:val="009E3E9F"/>
    <w:rsid w:val="009F0989"/>
    <w:rsid w:val="009F303E"/>
    <w:rsid w:val="009F395F"/>
    <w:rsid w:val="009F399D"/>
    <w:rsid w:val="009F4A96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2450"/>
    <w:rsid w:val="00AE54D3"/>
    <w:rsid w:val="00AE74B1"/>
    <w:rsid w:val="00AF5ABC"/>
    <w:rsid w:val="00B24080"/>
    <w:rsid w:val="00B26106"/>
    <w:rsid w:val="00B319F9"/>
    <w:rsid w:val="00B36A73"/>
    <w:rsid w:val="00B40A72"/>
    <w:rsid w:val="00B4401A"/>
    <w:rsid w:val="00B4523B"/>
    <w:rsid w:val="00B57118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CF1D92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9pbHAr-i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labuda@ni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piaszczyk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6</cp:revision>
  <dcterms:created xsi:type="dcterms:W3CDTF">2021-09-14T08:16:00Z</dcterms:created>
  <dcterms:modified xsi:type="dcterms:W3CDTF">2021-09-21T09:44:00Z</dcterms:modified>
</cp:coreProperties>
</file>